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4F976" w14:textId="77777777" w:rsidR="00314B49" w:rsidRPr="00314B49" w:rsidRDefault="00314B49" w:rsidP="00314B49">
      <w:pPr>
        <w:shd w:val="clear" w:color="auto" w:fill="FFFFFF"/>
        <w:spacing w:before="100" w:beforeAutospacing="1" w:after="100" w:afterAutospacing="1" w:line="240" w:lineRule="auto"/>
        <w:outlineLvl w:val="0"/>
        <w:rPr>
          <w:rFonts w:ascii="Open Sans" w:eastAsia="Times New Roman" w:hAnsi="Open Sans" w:cs="Open Sans"/>
          <w:color w:val="212529"/>
          <w:kern w:val="36"/>
          <w:sz w:val="48"/>
          <w:szCs w:val="48"/>
          <w:lang w:eastAsia="en-GB"/>
          <w14:ligatures w14:val="none"/>
        </w:rPr>
      </w:pPr>
      <w:r w:rsidRPr="00314B49">
        <w:rPr>
          <w:rFonts w:ascii="Open Sans" w:eastAsia="Times New Roman" w:hAnsi="Open Sans" w:cs="Open Sans"/>
          <w:color w:val="212529"/>
          <w:kern w:val="36"/>
          <w:sz w:val="48"/>
          <w:szCs w:val="48"/>
          <w:lang w:eastAsia="en-GB"/>
          <w14:ligatures w14:val="none"/>
        </w:rPr>
        <w:t>An Open Letter to Our Patients</w:t>
      </w:r>
    </w:p>
    <w:p w14:paraId="7FF21ADE" w14:textId="77777777" w:rsidR="00314B49" w:rsidRPr="00314B49"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Dear Valued Patients</w:t>
      </w:r>
    </w:p>
    <w:p w14:paraId="24089484" w14:textId="5775C3CB" w:rsidR="002E65A1" w:rsidRPr="002E65A1" w:rsidRDefault="002E65A1" w:rsidP="00314B49">
      <w:pPr>
        <w:shd w:val="clear" w:color="auto" w:fill="FFFFFF"/>
        <w:spacing w:beforeAutospacing="1" w:after="0" w:afterAutospacing="1" w:line="240" w:lineRule="auto"/>
        <w:rPr>
          <w:rFonts w:ascii="Open Sans" w:eastAsia="Times New Roman" w:hAnsi="Open Sans" w:cs="Open Sans"/>
          <w:i/>
          <w:iCs/>
          <w:color w:val="212529"/>
          <w:kern w:val="0"/>
          <w:sz w:val="24"/>
          <w:szCs w:val="24"/>
          <w:bdr w:val="none" w:sz="0" w:space="0" w:color="auto" w:frame="1"/>
          <w:lang w:eastAsia="en-GB"/>
          <w14:ligatures w14:val="none"/>
        </w:rPr>
      </w:pPr>
      <w:r w:rsidRPr="002E65A1">
        <w:rPr>
          <w:rFonts w:ascii="Open Sans" w:hAnsi="Open Sans" w:cs="Open Sans"/>
          <w:color w:val="000000"/>
          <w:sz w:val="24"/>
          <w:szCs w:val="24"/>
        </w:rPr>
        <w:t xml:space="preserve">General Practice is currently facing a burden of increasing demand and continued underfunding. We are aware that many forms of media, including social are currently fuelling a backlash against General Practice which is unfortunately being felt by </w:t>
      </w:r>
      <w:r w:rsidR="00C32606" w:rsidRPr="002E65A1">
        <w:rPr>
          <w:rFonts w:ascii="Open Sans" w:hAnsi="Open Sans" w:cs="Open Sans"/>
          <w:color w:val="000000"/>
          <w:sz w:val="24"/>
          <w:szCs w:val="24"/>
        </w:rPr>
        <w:t>all</w:t>
      </w:r>
      <w:r w:rsidRPr="002E65A1">
        <w:rPr>
          <w:rFonts w:ascii="Open Sans" w:hAnsi="Open Sans" w:cs="Open Sans"/>
          <w:color w:val="000000"/>
          <w:sz w:val="24"/>
          <w:szCs w:val="24"/>
        </w:rPr>
        <w:t xml:space="preserve"> our staff and patients at this moment. We wanted to take the time to reach out to our patients to give the key message that:</w:t>
      </w:r>
      <w:r w:rsidRPr="002E65A1">
        <w:rPr>
          <w:rFonts w:ascii="Open Sans" w:eastAsia="Times New Roman" w:hAnsi="Open Sans" w:cs="Open Sans"/>
          <w:i/>
          <w:iCs/>
          <w:color w:val="212529"/>
          <w:kern w:val="0"/>
          <w:sz w:val="24"/>
          <w:szCs w:val="24"/>
          <w:bdr w:val="none" w:sz="0" w:space="0" w:color="auto" w:frame="1"/>
          <w:lang w:eastAsia="en-GB"/>
          <w14:ligatures w14:val="none"/>
        </w:rPr>
        <w:t xml:space="preserve"> </w:t>
      </w:r>
    </w:p>
    <w:p w14:paraId="733125EF" w14:textId="7FABD67B" w:rsidR="00314B49" w:rsidRPr="00314B49" w:rsidRDefault="00314B49" w:rsidP="00314B49">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i/>
          <w:iCs/>
          <w:color w:val="212529"/>
          <w:kern w:val="0"/>
          <w:sz w:val="24"/>
          <w:szCs w:val="24"/>
          <w:bdr w:val="none" w:sz="0" w:space="0" w:color="auto" w:frame="1"/>
          <w:lang w:eastAsia="en-GB"/>
          <w14:ligatures w14:val="none"/>
        </w:rPr>
        <w:t xml:space="preserve">Good patient care is at the heart of everything we do, and everything that we do, is in the best interest of our patients. We work tirelessly to ensure that we offer patients the best possible service, ensuring safe and effective healthcare that is accessible to </w:t>
      </w:r>
      <w:r w:rsidR="00C32606" w:rsidRPr="00314B49">
        <w:rPr>
          <w:rFonts w:ascii="Open Sans" w:eastAsia="Times New Roman" w:hAnsi="Open Sans" w:cs="Open Sans"/>
          <w:i/>
          <w:iCs/>
          <w:color w:val="212529"/>
          <w:kern w:val="0"/>
          <w:sz w:val="24"/>
          <w:szCs w:val="24"/>
          <w:bdr w:val="none" w:sz="0" w:space="0" w:color="auto" w:frame="1"/>
          <w:lang w:eastAsia="en-GB"/>
          <w14:ligatures w14:val="none"/>
        </w:rPr>
        <w:t>all</w:t>
      </w:r>
      <w:r w:rsidRPr="00314B49">
        <w:rPr>
          <w:rFonts w:ascii="Open Sans" w:eastAsia="Times New Roman" w:hAnsi="Open Sans" w:cs="Open Sans"/>
          <w:i/>
          <w:iCs/>
          <w:color w:val="212529"/>
          <w:kern w:val="0"/>
          <w:sz w:val="24"/>
          <w:szCs w:val="24"/>
          <w:bdr w:val="none" w:sz="0" w:space="0" w:color="auto" w:frame="1"/>
          <w:lang w:eastAsia="en-GB"/>
          <w14:ligatures w14:val="none"/>
        </w:rPr>
        <w:t xml:space="preserve"> our patients in a timely and appropriate manner.</w:t>
      </w:r>
    </w:p>
    <w:p w14:paraId="3F893BF5" w14:textId="77777777" w:rsidR="00314B49" w:rsidRPr="00314B49"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proofErr w:type="gramStart"/>
      <w:r w:rsidRPr="00314B49">
        <w:rPr>
          <w:rFonts w:ascii="Open Sans" w:eastAsia="Times New Roman" w:hAnsi="Open Sans" w:cs="Open Sans"/>
          <w:color w:val="212529"/>
          <w:kern w:val="0"/>
          <w:sz w:val="24"/>
          <w:szCs w:val="24"/>
          <w:lang w:eastAsia="en-GB"/>
          <w14:ligatures w14:val="none"/>
        </w:rPr>
        <w:t>In light of</w:t>
      </w:r>
      <w:proofErr w:type="gramEnd"/>
      <w:r w:rsidRPr="00314B49">
        <w:rPr>
          <w:rFonts w:ascii="Open Sans" w:eastAsia="Times New Roman" w:hAnsi="Open Sans" w:cs="Open Sans"/>
          <w:color w:val="212529"/>
          <w:kern w:val="0"/>
          <w:sz w:val="24"/>
          <w:szCs w:val="24"/>
          <w:lang w:eastAsia="en-GB"/>
          <w14:ligatures w14:val="none"/>
        </w:rPr>
        <w:t xml:space="preserve"> the above we wanted to take time to convey to patients exactly what steps we take as a Practice to improve both access to, and provision of healthcare services.</w:t>
      </w:r>
    </w:p>
    <w:p w14:paraId="0ECE02D8" w14:textId="77777777" w:rsidR="00314B49" w:rsidRPr="00314B49" w:rsidRDefault="00314B49" w:rsidP="00314B49">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b/>
          <w:bCs/>
          <w:color w:val="212529"/>
          <w:kern w:val="0"/>
          <w:sz w:val="24"/>
          <w:szCs w:val="24"/>
          <w:u w:val="single"/>
          <w:bdr w:val="none" w:sz="0" w:space="0" w:color="auto" w:frame="1"/>
          <w:lang w:eastAsia="en-GB"/>
          <w14:ligatures w14:val="none"/>
        </w:rPr>
        <w:t>Additional Staffing</w:t>
      </w:r>
    </w:p>
    <w:p w14:paraId="61172B5D" w14:textId="77777777" w:rsidR="002A7318"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 xml:space="preserve">We have been utilising a growing variety and number of clinicians to build a diverse workforce of various clinical expertise. Our workforce now includes: </w:t>
      </w:r>
    </w:p>
    <w:p w14:paraId="7DF7E19E" w14:textId="7962DF23" w:rsidR="002A7318"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 xml:space="preserve">Pharmacists, </w:t>
      </w:r>
    </w:p>
    <w:p w14:paraId="2EA2818F" w14:textId="77777777" w:rsidR="002A7318"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 xml:space="preserve">Paramedics, </w:t>
      </w:r>
    </w:p>
    <w:p w14:paraId="610061F2" w14:textId="77777777" w:rsidR="002A7318"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 xml:space="preserve">Pharmacy Technicians, </w:t>
      </w:r>
    </w:p>
    <w:p w14:paraId="163B4FA9" w14:textId="77777777" w:rsidR="002A7318"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 xml:space="preserve">Mental Health Workers, </w:t>
      </w:r>
    </w:p>
    <w:p w14:paraId="4B171992" w14:textId="77777777" w:rsidR="002A7318"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 xml:space="preserve">Social Prescribers, </w:t>
      </w:r>
    </w:p>
    <w:p w14:paraId="59520C09" w14:textId="017FF7E5" w:rsidR="002A7318" w:rsidRDefault="002A7318"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Wellbeing Coach,</w:t>
      </w:r>
    </w:p>
    <w:p w14:paraId="4B1ED875" w14:textId="77777777" w:rsidR="002A7318"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 xml:space="preserve">Physiotherapists, and </w:t>
      </w:r>
    </w:p>
    <w:p w14:paraId="104FCDF9" w14:textId="503CE4B5" w:rsidR="00314B49" w:rsidRPr="00314B49"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Care Coordinators.</w:t>
      </w:r>
    </w:p>
    <w:p w14:paraId="609D7118" w14:textId="77777777" w:rsidR="00314B49" w:rsidRPr="00314B49"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We have also increased our number of Nurses and Doctors in the past year whilst continuing to train and develop our current staff to be able to offer additional services and improved healthcare access and service provision.</w:t>
      </w:r>
    </w:p>
    <w:p w14:paraId="130882EF" w14:textId="77777777" w:rsidR="00314B49" w:rsidRPr="00314B49" w:rsidRDefault="00314B49" w:rsidP="00314B49">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b/>
          <w:bCs/>
          <w:color w:val="212529"/>
          <w:kern w:val="0"/>
          <w:sz w:val="24"/>
          <w:szCs w:val="24"/>
          <w:u w:val="single"/>
          <w:bdr w:val="none" w:sz="0" w:space="0" w:color="auto" w:frame="1"/>
          <w:lang w:eastAsia="en-GB"/>
          <w14:ligatures w14:val="none"/>
        </w:rPr>
        <w:lastRenderedPageBreak/>
        <w:t>Appointment Booking</w:t>
      </w:r>
    </w:p>
    <w:p w14:paraId="649B80D2" w14:textId="627E0D50" w:rsidR="002A7318" w:rsidRDefault="00314B49" w:rsidP="00314B49">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 xml:space="preserve">Our reception team face great pressure every day and, unfortunately, too often take the brunt of patient frustration via aggression and abuse. We please ask patients to be patient and kind to our reception team. They are working tirelessly to ensure that all patients </w:t>
      </w:r>
      <w:r w:rsidR="00C32606" w:rsidRPr="00314B49">
        <w:rPr>
          <w:rFonts w:ascii="Open Sans" w:eastAsia="Times New Roman" w:hAnsi="Open Sans" w:cs="Open Sans"/>
          <w:color w:val="212529"/>
          <w:kern w:val="0"/>
          <w:sz w:val="24"/>
          <w:szCs w:val="24"/>
          <w:lang w:eastAsia="en-GB"/>
          <w14:ligatures w14:val="none"/>
        </w:rPr>
        <w:t>can</w:t>
      </w:r>
      <w:r w:rsidRPr="00314B49">
        <w:rPr>
          <w:rFonts w:ascii="Open Sans" w:eastAsia="Times New Roman" w:hAnsi="Open Sans" w:cs="Open Sans"/>
          <w:color w:val="212529"/>
          <w:kern w:val="0"/>
          <w:sz w:val="24"/>
          <w:szCs w:val="24"/>
          <w:lang w:eastAsia="en-GB"/>
          <w14:ligatures w14:val="none"/>
        </w:rPr>
        <w:t xml:space="preserve"> access appointments and appropriate clinical support. </w:t>
      </w:r>
    </w:p>
    <w:p w14:paraId="5B88AB31" w14:textId="77777777" w:rsidR="002A7318" w:rsidRDefault="00314B49" w:rsidP="00314B49">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Our receptionists work under a misconception that they are trying to ‘deny patients appointments’ and ‘are trying to diagnose patients’. This could not be further from the truth. Our receptionists have all received training on Care Navigation and when they are asking for information regarding your request, they are assessing what your need is, and who is best placed to help you. In doing so they ensure that patients are seen by the </w:t>
      </w:r>
      <w:r w:rsidRPr="00314B49">
        <w:rPr>
          <w:rFonts w:ascii="Open Sans" w:eastAsia="Times New Roman" w:hAnsi="Open Sans" w:cs="Open Sans"/>
          <w:color w:val="212529"/>
          <w:kern w:val="0"/>
          <w:sz w:val="24"/>
          <w:szCs w:val="24"/>
          <w:u w:val="single"/>
          <w:bdr w:val="none" w:sz="0" w:space="0" w:color="auto" w:frame="1"/>
          <w:lang w:eastAsia="en-GB"/>
          <w14:ligatures w14:val="none"/>
        </w:rPr>
        <w:t>most appropriate clinician in the most appropriate time frame </w:t>
      </w:r>
      <w:r w:rsidRPr="00314B49">
        <w:rPr>
          <w:rFonts w:ascii="Open Sans" w:eastAsia="Times New Roman" w:hAnsi="Open Sans" w:cs="Open Sans"/>
          <w:color w:val="212529"/>
          <w:kern w:val="0"/>
          <w:sz w:val="24"/>
          <w:szCs w:val="24"/>
          <w:lang w:eastAsia="en-GB"/>
          <w14:ligatures w14:val="none"/>
        </w:rPr>
        <w:t xml:space="preserve">whilst trying to ensure that every patient receives some form of appointment when one is needed. </w:t>
      </w:r>
    </w:p>
    <w:p w14:paraId="4893BCCD" w14:textId="3CA9DCCE" w:rsidR="00314B49" w:rsidRPr="00314B49" w:rsidRDefault="00314B49" w:rsidP="00314B49">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This means that they may offer seeing a clinician other than a doctor, or may even direct you to other services which can assist such as Minor Injuries, Local Pharmacies, Minor Eye Condition Service etc. They can also offer appointments at other locations so that patients can be seen sooner including evening and weekend appointments.</w:t>
      </w:r>
    </w:p>
    <w:p w14:paraId="66BEE43B" w14:textId="4B7EF282" w:rsidR="00314B49" w:rsidRPr="00314B49"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 xml:space="preserve">We have been working to offer more appointments to patients here at </w:t>
      </w:r>
      <w:r>
        <w:rPr>
          <w:rFonts w:ascii="Open Sans" w:eastAsia="Times New Roman" w:hAnsi="Open Sans" w:cs="Open Sans"/>
          <w:color w:val="212529"/>
          <w:kern w:val="0"/>
          <w:sz w:val="24"/>
          <w:szCs w:val="24"/>
          <w:lang w:eastAsia="en-GB"/>
          <w14:ligatures w14:val="none"/>
        </w:rPr>
        <w:t xml:space="preserve">Burnham </w:t>
      </w:r>
      <w:r w:rsidRPr="00314B49">
        <w:rPr>
          <w:rFonts w:ascii="Open Sans" w:eastAsia="Times New Roman" w:hAnsi="Open Sans" w:cs="Open Sans"/>
          <w:color w:val="212529"/>
          <w:kern w:val="0"/>
          <w:sz w:val="24"/>
          <w:szCs w:val="24"/>
          <w:lang w:eastAsia="en-GB"/>
          <w14:ligatures w14:val="none"/>
        </w:rPr>
        <w:t xml:space="preserve">Surgery too. Looking at the </w:t>
      </w:r>
      <w:r w:rsidR="002A7318">
        <w:rPr>
          <w:rFonts w:ascii="Open Sans" w:eastAsia="Times New Roman" w:hAnsi="Open Sans" w:cs="Open Sans"/>
          <w:color w:val="212529"/>
          <w:kern w:val="0"/>
          <w:sz w:val="24"/>
          <w:szCs w:val="24"/>
          <w:lang w:eastAsia="en-GB"/>
          <w14:ligatures w14:val="none"/>
        </w:rPr>
        <w:t>last</w:t>
      </w:r>
      <w:r w:rsidRPr="00314B49">
        <w:rPr>
          <w:rFonts w:ascii="Open Sans" w:eastAsia="Times New Roman" w:hAnsi="Open Sans" w:cs="Open Sans"/>
          <w:color w:val="212529"/>
          <w:kern w:val="0"/>
          <w:sz w:val="24"/>
          <w:szCs w:val="24"/>
          <w:lang w:eastAsia="en-GB"/>
          <w14:ligatures w14:val="none"/>
        </w:rPr>
        <w:t xml:space="preserve"> 3 months of the year in comparison to previous years</w:t>
      </w:r>
      <w:proofErr w:type="gramStart"/>
      <w:r w:rsidRPr="00314B49">
        <w:rPr>
          <w:rFonts w:ascii="Open Sans" w:eastAsia="Times New Roman" w:hAnsi="Open Sans" w:cs="Open Sans"/>
          <w:color w:val="212529"/>
          <w:kern w:val="0"/>
          <w:sz w:val="24"/>
          <w:szCs w:val="24"/>
          <w:lang w:eastAsia="en-GB"/>
          <w14:ligatures w14:val="none"/>
        </w:rPr>
        <w:t>, it is clear that, by</w:t>
      </w:r>
      <w:proofErr w:type="gramEnd"/>
      <w:r w:rsidRPr="00314B49">
        <w:rPr>
          <w:rFonts w:ascii="Open Sans" w:eastAsia="Times New Roman" w:hAnsi="Open Sans" w:cs="Open Sans"/>
          <w:color w:val="212529"/>
          <w:kern w:val="0"/>
          <w:sz w:val="24"/>
          <w:szCs w:val="24"/>
          <w:lang w:eastAsia="en-GB"/>
          <w14:ligatures w14:val="none"/>
        </w:rPr>
        <w:t xml:space="preserve"> utilising additional staffing roles, we have been able to grow our appointment offering and availability with significant effect:</w:t>
      </w:r>
    </w:p>
    <w:p w14:paraId="44468A85" w14:textId="77777777" w:rsidR="00314B49" w:rsidRPr="00314B49"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 </w:t>
      </w:r>
    </w:p>
    <w:tbl>
      <w:tblPr>
        <w:tblW w:w="8190" w:type="dxa"/>
        <w:shd w:val="clear" w:color="auto" w:fill="FFFFFF"/>
        <w:tblCellMar>
          <w:left w:w="0" w:type="dxa"/>
          <w:right w:w="0" w:type="dxa"/>
        </w:tblCellMar>
        <w:tblLook w:val="04A0" w:firstRow="1" w:lastRow="0" w:firstColumn="1" w:lastColumn="0" w:noHBand="0" w:noVBand="1"/>
      </w:tblPr>
      <w:tblGrid>
        <w:gridCol w:w="2121"/>
        <w:gridCol w:w="2023"/>
        <w:gridCol w:w="2023"/>
        <w:gridCol w:w="2023"/>
      </w:tblGrid>
      <w:tr w:rsidR="00314B49" w:rsidRPr="00314B49" w14:paraId="0414CA01" w14:textId="77777777" w:rsidTr="008C482E">
        <w:tc>
          <w:tcPr>
            <w:tcW w:w="2121"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613CD70C" w14:textId="0FCE435A" w:rsidR="00314B49" w:rsidRPr="00314B49" w:rsidRDefault="00314B49" w:rsidP="00314B49">
            <w:pPr>
              <w:spacing w:after="0" w:line="240" w:lineRule="auto"/>
              <w:rPr>
                <w:rFonts w:ascii="Open Sans" w:eastAsia="Times New Roman" w:hAnsi="Open Sans" w:cs="Open Sans"/>
                <w:color w:val="212529"/>
                <w:kern w:val="0"/>
                <w:sz w:val="24"/>
                <w:szCs w:val="24"/>
                <w:lang w:eastAsia="en-GB"/>
                <w14:ligatures w14:val="none"/>
              </w:rPr>
            </w:pPr>
          </w:p>
        </w:tc>
        <w:tc>
          <w:tcPr>
            <w:tcW w:w="2023"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7612D32E" w14:textId="1BA4A62C" w:rsidR="00314B49" w:rsidRPr="00314B49" w:rsidRDefault="008C482E" w:rsidP="00314B49">
            <w:pPr>
              <w:spacing w:after="0" w:line="240" w:lineRule="auto"/>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2022</w:t>
            </w:r>
          </w:p>
        </w:tc>
        <w:tc>
          <w:tcPr>
            <w:tcW w:w="2023"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4B3C7429" w14:textId="4372B309" w:rsidR="00314B49" w:rsidRPr="00314B49" w:rsidRDefault="008C482E" w:rsidP="00314B49">
            <w:pPr>
              <w:spacing w:after="0" w:line="240" w:lineRule="auto"/>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2023</w:t>
            </w:r>
          </w:p>
        </w:tc>
        <w:tc>
          <w:tcPr>
            <w:tcW w:w="2023"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69412AD3" w14:textId="10B48FF0" w:rsidR="00314B49" w:rsidRPr="00314B49" w:rsidRDefault="008C482E" w:rsidP="00314B49">
            <w:pPr>
              <w:spacing w:after="0" w:line="240" w:lineRule="auto"/>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2024</w:t>
            </w:r>
          </w:p>
        </w:tc>
      </w:tr>
      <w:tr w:rsidR="00314B49" w:rsidRPr="00314B49" w14:paraId="27D53D4A" w14:textId="77777777" w:rsidTr="008C482E">
        <w:tc>
          <w:tcPr>
            <w:tcW w:w="2121"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2C964AAD" w14:textId="62D63790" w:rsidR="00314B49" w:rsidRPr="00314B49" w:rsidRDefault="008C482E" w:rsidP="00314B49">
            <w:pPr>
              <w:spacing w:after="0" w:line="240" w:lineRule="auto"/>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September</w:t>
            </w:r>
          </w:p>
        </w:tc>
        <w:tc>
          <w:tcPr>
            <w:tcW w:w="2023"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1CBB9F2C" w14:textId="51CB028C" w:rsidR="00314B49" w:rsidRPr="00314B49" w:rsidRDefault="008C482E" w:rsidP="00314B49">
            <w:pPr>
              <w:spacing w:after="0" w:line="240" w:lineRule="auto"/>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5083</w:t>
            </w:r>
          </w:p>
        </w:tc>
        <w:tc>
          <w:tcPr>
            <w:tcW w:w="2023"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64D62A08" w14:textId="7FB34D9E" w:rsidR="00314B49" w:rsidRPr="00314B49" w:rsidRDefault="008C482E" w:rsidP="00314B49">
            <w:pPr>
              <w:spacing w:after="0" w:line="240" w:lineRule="auto"/>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5599</w:t>
            </w:r>
          </w:p>
        </w:tc>
        <w:tc>
          <w:tcPr>
            <w:tcW w:w="2023"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071766F3" w14:textId="0274D144" w:rsidR="00314B49" w:rsidRPr="00314B49" w:rsidRDefault="008C482E" w:rsidP="00314B49">
            <w:pPr>
              <w:spacing w:after="0" w:line="240" w:lineRule="auto"/>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5532</w:t>
            </w:r>
          </w:p>
        </w:tc>
      </w:tr>
      <w:tr w:rsidR="008C482E" w:rsidRPr="00314B49" w14:paraId="357E5ACA" w14:textId="77777777" w:rsidTr="008C482E">
        <w:tc>
          <w:tcPr>
            <w:tcW w:w="2121"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3A9CFE86" w14:textId="3CBC33FF" w:rsidR="008C482E" w:rsidRPr="00314B49" w:rsidRDefault="008C482E" w:rsidP="008C482E">
            <w:pPr>
              <w:spacing w:after="0" w:line="240" w:lineRule="auto"/>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October</w:t>
            </w:r>
          </w:p>
        </w:tc>
        <w:tc>
          <w:tcPr>
            <w:tcW w:w="2023"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33DD2ED3" w14:textId="1B23942E" w:rsidR="008C482E" w:rsidRPr="00314B49" w:rsidRDefault="008C482E" w:rsidP="008C482E">
            <w:pPr>
              <w:spacing w:after="0" w:line="240" w:lineRule="auto"/>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6497</w:t>
            </w:r>
          </w:p>
        </w:tc>
        <w:tc>
          <w:tcPr>
            <w:tcW w:w="2023"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475A2DD1" w14:textId="3EF87AAF" w:rsidR="008C482E" w:rsidRPr="00314B49" w:rsidRDefault="008C482E" w:rsidP="008C482E">
            <w:pPr>
              <w:spacing w:after="0" w:line="240" w:lineRule="auto"/>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7017</w:t>
            </w:r>
          </w:p>
        </w:tc>
        <w:tc>
          <w:tcPr>
            <w:tcW w:w="2023"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699C8A9B" w14:textId="5D875A79" w:rsidR="008C482E" w:rsidRPr="00314B49" w:rsidRDefault="008C482E" w:rsidP="008C482E">
            <w:pPr>
              <w:spacing w:after="0" w:line="240" w:lineRule="auto"/>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8127</w:t>
            </w:r>
          </w:p>
        </w:tc>
      </w:tr>
      <w:tr w:rsidR="008C482E" w:rsidRPr="00314B49" w14:paraId="5221CB6F" w14:textId="77777777" w:rsidTr="008C482E">
        <w:tc>
          <w:tcPr>
            <w:tcW w:w="2121"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4B6DC23C" w14:textId="3E4C652E" w:rsidR="008C482E" w:rsidRPr="00314B49" w:rsidRDefault="008C482E" w:rsidP="008C482E">
            <w:pPr>
              <w:spacing w:after="0" w:line="240" w:lineRule="auto"/>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November</w:t>
            </w:r>
          </w:p>
        </w:tc>
        <w:tc>
          <w:tcPr>
            <w:tcW w:w="2023"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4CC1633E" w14:textId="42A010A3" w:rsidR="008C482E" w:rsidRPr="00314B49" w:rsidRDefault="008C482E" w:rsidP="008C482E">
            <w:pPr>
              <w:spacing w:after="0" w:line="240" w:lineRule="auto"/>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6850</w:t>
            </w:r>
          </w:p>
        </w:tc>
        <w:tc>
          <w:tcPr>
            <w:tcW w:w="2023"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32092D7F" w14:textId="3D04C387" w:rsidR="008C482E" w:rsidRPr="00314B49" w:rsidRDefault="008C482E" w:rsidP="008C482E">
            <w:pPr>
              <w:spacing w:after="0" w:line="240" w:lineRule="auto"/>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5786</w:t>
            </w:r>
          </w:p>
        </w:tc>
        <w:tc>
          <w:tcPr>
            <w:tcW w:w="2023"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25233129" w14:textId="20CC512A" w:rsidR="008C482E" w:rsidRPr="00314B49" w:rsidRDefault="008C482E" w:rsidP="008C482E">
            <w:pPr>
              <w:spacing w:after="0" w:line="240" w:lineRule="auto"/>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5981</w:t>
            </w:r>
          </w:p>
        </w:tc>
      </w:tr>
    </w:tbl>
    <w:p w14:paraId="75863D7C" w14:textId="77777777" w:rsidR="00314B49" w:rsidRPr="00314B49"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 </w:t>
      </w:r>
    </w:p>
    <w:p w14:paraId="39F1A7EC" w14:textId="16E46AE0" w:rsidR="00314B49" w:rsidRPr="00314B49"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 xml:space="preserve">Changes to our appointment system have meant we have increased the percentage of patients being seen within 2 weeks of appointment booking from </w:t>
      </w:r>
      <w:r w:rsidR="00E77549">
        <w:rPr>
          <w:rFonts w:ascii="Open Sans" w:eastAsia="Times New Roman" w:hAnsi="Open Sans" w:cs="Open Sans"/>
          <w:color w:val="212529"/>
          <w:kern w:val="0"/>
          <w:sz w:val="24"/>
          <w:szCs w:val="24"/>
          <w:lang w:eastAsia="en-GB"/>
          <w14:ligatures w14:val="none"/>
        </w:rPr>
        <w:t>57.8% to 75.99%.</w:t>
      </w:r>
    </w:p>
    <w:p w14:paraId="06C3D58A" w14:textId="3F26B29C" w:rsidR="00314B49" w:rsidRPr="00314B49"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lastRenderedPageBreak/>
        <w:t>We have moved our telephone system from an analogue system to VOIP</w:t>
      </w:r>
      <w:r w:rsidR="002A7318">
        <w:rPr>
          <w:rFonts w:ascii="Open Sans" w:eastAsia="Times New Roman" w:hAnsi="Open Sans" w:cs="Open Sans"/>
          <w:color w:val="212529"/>
          <w:kern w:val="0"/>
          <w:sz w:val="24"/>
          <w:szCs w:val="24"/>
          <w:lang w:eastAsia="en-GB"/>
          <w14:ligatures w14:val="none"/>
        </w:rPr>
        <w:t xml:space="preserve"> (Cloud Based)</w:t>
      </w:r>
      <w:r w:rsidRPr="00314B49">
        <w:rPr>
          <w:rFonts w:ascii="Open Sans" w:eastAsia="Times New Roman" w:hAnsi="Open Sans" w:cs="Open Sans"/>
          <w:color w:val="212529"/>
          <w:kern w:val="0"/>
          <w:sz w:val="24"/>
          <w:szCs w:val="24"/>
          <w:lang w:eastAsia="en-GB"/>
          <w14:ligatures w14:val="none"/>
        </w:rPr>
        <w:t xml:space="preserve">. This has allowed us to remove the restriction of fixed phone lines. Previously the Surgery had </w:t>
      </w:r>
      <w:r>
        <w:rPr>
          <w:rFonts w:ascii="Open Sans" w:eastAsia="Times New Roman" w:hAnsi="Open Sans" w:cs="Open Sans"/>
          <w:color w:val="212529"/>
          <w:kern w:val="0"/>
          <w:sz w:val="24"/>
          <w:szCs w:val="24"/>
          <w:lang w:eastAsia="en-GB"/>
          <w14:ligatures w14:val="none"/>
        </w:rPr>
        <w:t>8</w:t>
      </w:r>
      <w:r w:rsidRPr="00314B49">
        <w:rPr>
          <w:rFonts w:ascii="Open Sans" w:eastAsia="Times New Roman" w:hAnsi="Open Sans" w:cs="Open Sans"/>
          <w:color w:val="212529"/>
          <w:kern w:val="0"/>
          <w:sz w:val="24"/>
          <w:szCs w:val="24"/>
          <w:lang w:eastAsia="en-GB"/>
          <w14:ligatures w14:val="none"/>
        </w:rPr>
        <w:t xml:space="preserve"> phone lines for all incoming and outgoing calls whereas internet calling means we can make and receive calls simultaneously from all</w:t>
      </w:r>
      <w:r w:rsidR="00AE3F24">
        <w:rPr>
          <w:rFonts w:ascii="Open Sans" w:eastAsia="Times New Roman" w:hAnsi="Open Sans" w:cs="Open Sans"/>
          <w:color w:val="212529"/>
          <w:kern w:val="0"/>
          <w:sz w:val="24"/>
          <w:szCs w:val="24"/>
          <w:lang w:eastAsia="en-GB"/>
          <w14:ligatures w14:val="none"/>
        </w:rPr>
        <w:t xml:space="preserve"> 2</w:t>
      </w:r>
      <w:r w:rsidR="00E53E6A">
        <w:rPr>
          <w:rFonts w:ascii="Open Sans" w:eastAsia="Times New Roman" w:hAnsi="Open Sans" w:cs="Open Sans"/>
          <w:color w:val="212529"/>
          <w:kern w:val="0"/>
          <w:sz w:val="24"/>
          <w:szCs w:val="24"/>
          <w:lang w:eastAsia="en-GB"/>
          <w14:ligatures w14:val="none"/>
        </w:rPr>
        <w:t>5</w:t>
      </w:r>
      <w:r w:rsidRPr="00314B49">
        <w:rPr>
          <w:rFonts w:ascii="Open Sans" w:eastAsia="Times New Roman" w:hAnsi="Open Sans" w:cs="Open Sans"/>
          <w:color w:val="212529"/>
          <w:kern w:val="0"/>
          <w:sz w:val="24"/>
          <w:szCs w:val="24"/>
          <w:lang w:eastAsia="en-GB"/>
          <w14:ligatures w14:val="none"/>
        </w:rPr>
        <w:t xml:space="preserve"> phones in the Practice.</w:t>
      </w:r>
    </w:p>
    <w:p w14:paraId="21E3C994" w14:textId="3A53DF17" w:rsidR="00314B49" w:rsidRDefault="00314B49" w:rsidP="00314B49">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 xml:space="preserve">We have also introduced the Call Back service meaning patients do not have to wait on hold for their call to be answered. There is a </w:t>
      </w:r>
      <w:proofErr w:type="gramStart"/>
      <w:r w:rsidRPr="00314B49">
        <w:rPr>
          <w:rFonts w:ascii="Open Sans" w:eastAsia="Times New Roman" w:hAnsi="Open Sans" w:cs="Open Sans"/>
          <w:color w:val="212529"/>
          <w:kern w:val="0"/>
          <w:sz w:val="24"/>
          <w:szCs w:val="24"/>
          <w:lang w:eastAsia="en-GB"/>
          <w14:ligatures w14:val="none"/>
        </w:rPr>
        <w:t>National</w:t>
      </w:r>
      <w:proofErr w:type="gramEnd"/>
      <w:r w:rsidRPr="00314B49">
        <w:rPr>
          <w:rFonts w:ascii="Open Sans" w:eastAsia="Times New Roman" w:hAnsi="Open Sans" w:cs="Open Sans"/>
          <w:color w:val="212529"/>
          <w:kern w:val="0"/>
          <w:sz w:val="24"/>
          <w:szCs w:val="24"/>
          <w:lang w:eastAsia="en-GB"/>
          <w14:ligatures w14:val="none"/>
        </w:rPr>
        <w:t xml:space="preserve"> target that telephone calls placed to GP Surgeries are answered within an average of 10 minutes. Currently our teams are achieving an average call waiting time of just </w:t>
      </w:r>
      <w:r w:rsidR="00E53E6A">
        <w:rPr>
          <w:rFonts w:ascii="Open Sans" w:eastAsia="Times New Roman" w:hAnsi="Open Sans" w:cs="Open Sans"/>
          <w:color w:val="212529"/>
          <w:kern w:val="0"/>
          <w:sz w:val="24"/>
          <w:szCs w:val="24"/>
          <w:lang w:eastAsia="en-GB"/>
          <w14:ligatures w14:val="none"/>
        </w:rPr>
        <w:t xml:space="preserve">5 </w:t>
      </w:r>
      <w:r w:rsidRPr="00314B49">
        <w:rPr>
          <w:rFonts w:ascii="Open Sans" w:eastAsia="Times New Roman" w:hAnsi="Open Sans" w:cs="Open Sans"/>
          <w:color w:val="212529"/>
          <w:kern w:val="0"/>
          <w:sz w:val="24"/>
          <w:szCs w:val="24"/>
          <w:lang w:eastAsia="en-GB"/>
          <w14:ligatures w14:val="none"/>
        </w:rPr>
        <w:t>minutes. Waits at peak times may be longer so please avoid the ‘8am rush’ and call later in the day – you will still be offered the same level of service and as previously stated </w:t>
      </w:r>
      <w:r w:rsidRPr="00314B49">
        <w:rPr>
          <w:rFonts w:ascii="Open Sans" w:eastAsia="Times New Roman" w:hAnsi="Open Sans" w:cs="Open Sans"/>
          <w:color w:val="212529"/>
          <w:kern w:val="0"/>
          <w:sz w:val="24"/>
          <w:szCs w:val="24"/>
          <w:u w:val="single"/>
          <w:bdr w:val="none" w:sz="0" w:space="0" w:color="auto" w:frame="1"/>
          <w:lang w:eastAsia="en-GB"/>
          <w14:ligatures w14:val="none"/>
        </w:rPr>
        <w:t>we offer appointments based on clinical need and not on a first come first served basis</w:t>
      </w:r>
      <w:r w:rsidRPr="00314B49">
        <w:rPr>
          <w:rFonts w:ascii="Open Sans" w:eastAsia="Times New Roman" w:hAnsi="Open Sans" w:cs="Open Sans"/>
          <w:color w:val="212529"/>
          <w:kern w:val="0"/>
          <w:sz w:val="24"/>
          <w:szCs w:val="24"/>
          <w:lang w:eastAsia="en-GB"/>
          <w14:ligatures w14:val="none"/>
        </w:rPr>
        <w:t>.</w:t>
      </w:r>
    </w:p>
    <w:p w14:paraId="0CF99938" w14:textId="665B907E" w:rsidR="0066680F" w:rsidRDefault="00E53E6A" w:rsidP="00314B49">
      <w:pPr>
        <w:shd w:val="clear" w:color="auto" w:fill="FFFFFF"/>
        <w:spacing w:beforeAutospacing="1" w:after="0" w:afterAutospacing="1" w:line="240" w:lineRule="auto"/>
        <w:rPr>
          <w:rFonts w:ascii="Open Sans" w:eastAsia="Times New Roman" w:hAnsi="Open Sans" w:cs="Open Sans"/>
          <w:b/>
          <w:bCs/>
          <w:color w:val="212529"/>
          <w:kern w:val="0"/>
          <w:sz w:val="24"/>
          <w:szCs w:val="24"/>
          <w:lang w:eastAsia="en-GB"/>
          <w14:ligatures w14:val="none"/>
        </w:rPr>
      </w:pPr>
      <w:r>
        <w:rPr>
          <w:rFonts w:ascii="Open Sans" w:eastAsia="Times New Roman" w:hAnsi="Open Sans" w:cs="Open Sans"/>
          <w:b/>
          <w:bCs/>
          <w:color w:val="212529"/>
          <w:kern w:val="0"/>
          <w:sz w:val="24"/>
          <w:szCs w:val="24"/>
          <w:lang w:eastAsia="en-GB"/>
          <w14:ligatures w14:val="none"/>
        </w:rPr>
        <w:t>November 2024   317 appointments   4183 minutes   Over 69 hours</w:t>
      </w:r>
    </w:p>
    <w:p w14:paraId="7A0D095E" w14:textId="77777777" w:rsidR="00FD52A3" w:rsidRDefault="00FD52A3" w:rsidP="00314B49">
      <w:pPr>
        <w:shd w:val="clear" w:color="auto" w:fill="FFFFFF"/>
        <w:spacing w:beforeAutospacing="1" w:after="0" w:afterAutospacing="1" w:line="240" w:lineRule="auto"/>
        <w:rPr>
          <w:rFonts w:ascii="Open Sans" w:eastAsia="Times New Roman" w:hAnsi="Open Sans" w:cs="Open Sans"/>
          <w:b/>
          <w:bCs/>
          <w:color w:val="212529"/>
          <w:kern w:val="0"/>
          <w:sz w:val="24"/>
          <w:szCs w:val="24"/>
          <w:u w:val="single"/>
          <w:bdr w:val="none" w:sz="0" w:space="0" w:color="auto" w:frame="1"/>
          <w:lang w:eastAsia="en-GB"/>
          <w14:ligatures w14:val="none"/>
        </w:rPr>
      </w:pPr>
    </w:p>
    <w:p w14:paraId="3AB90051" w14:textId="5F091239" w:rsidR="00314B49" w:rsidRPr="00314B49" w:rsidRDefault="00314B49" w:rsidP="00314B49">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b/>
          <w:bCs/>
          <w:color w:val="212529"/>
          <w:kern w:val="0"/>
          <w:sz w:val="24"/>
          <w:szCs w:val="24"/>
          <w:u w:val="single"/>
          <w:bdr w:val="none" w:sz="0" w:space="0" w:color="auto" w:frame="1"/>
          <w:lang w:eastAsia="en-GB"/>
          <w14:ligatures w14:val="none"/>
        </w:rPr>
        <w:t>Patient Satisfaction</w:t>
      </w:r>
    </w:p>
    <w:p w14:paraId="664DFD30" w14:textId="77777777" w:rsidR="00314B49" w:rsidRPr="00314B49"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Despite the challenges faced in offering Primary Care services, we continue to achieve excellent levels of patient satisfaction feedback.</w:t>
      </w:r>
    </w:p>
    <w:p w14:paraId="58F70B81" w14:textId="243F066F" w:rsidR="00314B49" w:rsidRPr="00314B49" w:rsidRDefault="00314B49" w:rsidP="00314B49">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Our monthly Friends and Family Test feedback from patients is </w:t>
      </w:r>
      <w:r w:rsidR="0091702A" w:rsidRPr="0091702A">
        <w:rPr>
          <w:rFonts w:ascii="Open Sans" w:eastAsia="Times New Roman" w:hAnsi="Open Sans" w:cs="Open Sans"/>
          <w:b/>
          <w:bCs/>
          <w:color w:val="212529"/>
          <w:kern w:val="0"/>
          <w:sz w:val="24"/>
          <w:szCs w:val="24"/>
          <w:lang w:eastAsia="en-GB"/>
          <w14:ligatures w14:val="none"/>
        </w:rPr>
        <w:t>83</w:t>
      </w:r>
      <w:r w:rsidRPr="0091702A">
        <w:rPr>
          <w:rFonts w:ascii="Open Sans" w:eastAsia="Times New Roman" w:hAnsi="Open Sans" w:cs="Open Sans"/>
          <w:b/>
          <w:bCs/>
          <w:color w:val="212529"/>
          <w:kern w:val="0"/>
          <w:sz w:val="24"/>
          <w:szCs w:val="24"/>
          <w:bdr w:val="none" w:sz="0" w:space="0" w:color="auto" w:frame="1"/>
          <w:lang w:eastAsia="en-GB"/>
          <w14:ligatures w14:val="none"/>
        </w:rPr>
        <w:t>%</w:t>
      </w:r>
      <w:r w:rsidRPr="00314B49">
        <w:rPr>
          <w:rFonts w:ascii="Open Sans" w:eastAsia="Times New Roman" w:hAnsi="Open Sans" w:cs="Open Sans"/>
          <w:color w:val="212529"/>
          <w:kern w:val="0"/>
          <w:sz w:val="24"/>
          <w:szCs w:val="24"/>
          <w:lang w:eastAsia="en-GB"/>
          <w14:ligatures w14:val="none"/>
        </w:rPr>
        <w:t xml:space="preserve"> positive! </w:t>
      </w:r>
    </w:p>
    <w:p w14:paraId="2F4FFDBA" w14:textId="4B4B66ED" w:rsidR="00314B49" w:rsidRPr="00314B49"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Some of our headline scores from the 202</w:t>
      </w:r>
      <w:r w:rsidR="00FD52A3">
        <w:rPr>
          <w:rFonts w:ascii="Open Sans" w:eastAsia="Times New Roman" w:hAnsi="Open Sans" w:cs="Open Sans"/>
          <w:color w:val="212529"/>
          <w:kern w:val="0"/>
          <w:sz w:val="24"/>
          <w:szCs w:val="24"/>
          <w:lang w:eastAsia="en-GB"/>
          <w14:ligatures w14:val="none"/>
        </w:rPr>
        <w:t>4</w:t>
      </w:r>
      <w:r w:rsidRPr="00314B49">
        <w:rPr>
          <w:rFonts w:ascii="Open Sans" w:eastAsia="Times New Roman" w:hAnsi="Open Sans" w:cs="Open Sans"/>
          <w:color w:val="212529"/>
          <w:kern w:val="0"/>
          <w:sz w:val="24"/>
          <w:szCs w:val="24"/>
          <w:lang w:eastAsia="en-GB"/>
          <w14:ligatures w14:val="none"/>
        </w:rPr>
        <w:t xml:space="preserve"> GP Patient Survey include:</w:t>
      </w:r>
    </w:p>
    <w:tbl>
      <w:tblPr>
        <w:tblW w:w="9211" w:type="dxa"/>
        <w:shd w:val="clear" w:color="auto" w:fill="FFFFFF"/>
        <w:tblCellMar>
          <w:left w:w="0" w:type="dxa"/>
          <w:right w:w="0" w:type="dxa"/>
        </w:tblCellMar>
        <w:tblLook w:val="04A0" w:firstRow="1" w:lastRow="0" w:firstColumn="1" w:lastColumn="0" w:noHBand="0" w:noVBand="1"/>
      </w:tblPr>
      <w:tblGrid>
        <w:gridCol w:w="4392"/>
        <w:gridCol w:w="2268"/>
        <w:gridCol w:w="2551"/>
      </w:tblGrid>
      <w:tr w:rsidR="00314B49" w:rsidRPr="00314B49" w14:paraId="0A6E4310" w14:textId="77777777" w:rsidTr="00FD52A3">
        <w:tc>
          <w:tcPr>
            <w:tcW w:w="4392"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2AC597D9" w14:textId="62BF9CFA" w:rsidR="00314B49" w:rsidRPr="00314B49" w:rsidRDefault="00314B49" w:rsidP="00314B49">
            <w:pPr>
              <w:spacing w:after="0" w:line="240" w:lineRule="auto"/>
              <w:rPr>
                <w:rFonts w:ascii="Open Sans" w:eastAsia="Times New Roman" w:hAnsi="Open Sans" w:cs="Open Sans"/>
                <w:color w:val="212529"/>
                <w:kern w:val="0"/>
                <w:sz w:val="24"/>
                <w:szCs w:val="24"/>
                <w:lang w:eastAsia="en-GB"/>
                <w14:ligatures w14:val="none"/>
              </w:rPr>
            </w:pPr>
          </w:p>
        </w:tc>
        <w:tc>
          <w:tcPr>
            <w:tcW w:w="2268"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795F1A0C" w14:textId="292A207B" w:rsidR="00314B49" w:rsidRPr="00314B49" w:rsidRDefault="0091702A" w:rsidP="0091702A">
            <w:pPr>
              <w:spacing w:after="0" w:line="240" w:lineRule="auto"/>
              <w:jc w:val="center"/>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Burnham Surgery</w:t>
            </w:r>
          </w:p>
        </w:tc>
        <w:tc>
          <w:tcPr>
            <w:tcW w:w="2551"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507743BB" w14:textId="40171F51" w:rsidR="00314B49" w:rsidRPr="00314B49" w:rsidRDefault="0091702A" w:rsidP="0091702A">
            <w:pPr>
              <w:spacing w:after="0" w:line="240" w:lineRule="auto"/>
              <w:jc w:val="center"/>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National</w:t>
            </w:r>
          </w:p>
        </w:tc>
      </w:tr>
      <w:tr w:rsidR="00314B49" w:rsidRPr="00314B49" w14:paraId="0722A8DE" w14:textId="77777777" w:rsidTr="00FD52A3">
        <w:tc>
          <w:tcPr>
            <w:tcW w:w="4392"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430F8664" w14:textId="6BF5FF48" w:rsidR="00314B49" w:rsidRPr="00314B49" w:rsidRDefault="0091702A" w:rsidP="00314B49">
            <w:pPr>
              <w:spacing w:after="0" w:line="240" w:lineRule="auto"/>
              <w:rPr>
                <w:rFonts w:ascii="Open Sans" w:eastAsia="Times New Roman" w:hAnsi="Open Sans" w:cs="Open Sans"/>
                <w:color w:val="212529"/>
                <w:kern w:val="0"/>
                <w:sz w:val="24"/>
                <w:szCs w:val="24"/>
                <w:lang w:eastAsia="en-GB"/>
                <w14:ligatures w14:val="none"/>
              </w:rPr>
            </w:pPr>
            <w:r>
              <w:rPr>
                <w:rFonts w:ascii="Helvetica" w:hAnsi="Helvetica"/>
                <w:color w:val="000000"/>
                <w:spacing w:val="2"/>
                <w:shd w:val="clear" w:color="auto" w:fill="FFFFFF"/>
              </w:rPr>
              <w:t>% of respondents usually get to see or speak to their preferred healthcare professional when they would like to</w:t>
            </w:r>
          </w:p>
        </w:tc>
        <w:tc>
          <w:tcPr>
            <w:tcW w:w="2268"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45A39267" w14:textId="2E1F3E3D" w:rsidR="00314B49" w:rsidRPr="00314B49" w:rsidRDefault="0091702A" w:rsidP="0091702A">
            <w:pPr>
              <w:spacing w:after="0" w:line="240" w:lineRule="auto"/>
              <w:jc w:val="center"/>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45</w:t>
            </w:r>
          </w:p>
        </w:tc>
        <w:tc>
          <w:tcPr>
            <w:tcW w:w="2551"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2F345EB9" w14:textId="3C76A36B" w:rsidR="00314B49" w:rsidRPr="00314B49" w:rsidRDefault="0091702A" w:rsidP="0091702A">
            <w:pPr>
              <w:spacing w:after="0" w:line="240" w:lineRule="auto"/>
              <w:jc w:val="center"/>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40</w:t>
            </w:r>
          </w:p>
        </w:tc>
      </w:tr>
      <w:tr w:rsidR="00314B49" w:rsidRPr="00314B49" w14:paraId="1BEB7DCB" w14:textId="77777777" w:rsidTr="00FD52A3">
        <w:tc>
          <w:tcPr>
            <w:tcW w:w="4392"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57B4EEF7" w14:textId="2BCA5313" w:rsidR="00314B49" w:rsidRPr="00314B49" w:rsidRDefault="0091702A" w:rsidP="00314B49">
            <w:pPr>
              <w:spacing w:after="0" w:line="240" w:lineRule="auto"/>
              <w:rPr>
                <w:rFonts w:ascii="Open Sans" w:eastAsia="Times New Roman" w:hAnsi="Open Sans" w:cs="Open Sans"/>
                <w:color w:val="212529"/>
                <w:kern w:val="0"/>
                <w:sz w:val="24"/>
                <w:szCs w:val="24"/>
                <w:lang w:eastAsia="en-GB"/>
                <w14:ligatures w14:val="none"/>
              </w:rPr>
            </w:pPr>
            <w:r>
              <w:t>%</w:t>
            </w:r>
            <w:r>
              <w:rPr>
                <w:rFonts w:ascii="Helvetica" w:hAnsi="Helvetica"/>
                <w:color w:val="000000"/>
                <w:spacing w:val="2"/>
                <w:shd w:val="clear" w:color="auto" w:fill="FFFFFF"/>
              </w:rPr>
              <w:t> of respondents knew what the next step would be within two days of contacting their GP practice</w:t>
            </w:r>
          </w:p>
        </w:tc>
        <w:tc>
          <w:tcPr>
            <w:tcW w:w="2268"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53405AE9" w14:textId="3A358DD6" w:rsidR="00314B49" w:rsidRPr="00314B49" w:rsidRDefault="0091702A" w:rsidP="0091702A">
            <w:pPr>
              <w:spacing w:after="0" w:line="240" w:lineRule="auto"/>
              <w:jc w:val="center"/>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98</w:t>
            </w:r>
          </w:p>
        </w:tc>
        <w:tc>
          <w:tcPr>
            <w:tcW w:w="2551"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66EC8D09" w14:textId="14EE6024" w:rsidR="00314B49" w:rsidRPr="00314B49" w:rsidRDefault="0091702A" w:rsidP="0091702A">
            <w:pPr>
              <w:spacing w:after="0" w:line="240" w:lineRule="auto"/>
              <w:jc w:val="center"/>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93</w:t>
            </w:r>
          </w:p>
        </w:tc>
      </w:tr>
      <w:tr w:rsidR="00314B49" w:rsidRPr="00314B49" w14:paraId="71CD60A3" w14:textId="77777777" w:rsidTr="00FD52A3">
        <w:tc>
          <w:tcPr>
            <w:tcW w:w="4392"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3445A153" w14:textId="3AF3820A" w:rsidR="00314B49" w:rsidRPr="00314B49" w:rsidRDefault="0091702A" w:rsidP="00314B49">
            <w:pPr>
              <w:spacing w:after="0" w:line="240" w:lineRule="auto"/>
              <w:rPr>
                <w:rFonts w:ascii="Open Sans" w:eastAsia="Times New Roman" w:hAnsi="Open Sans" w:cs="Open Sans"/>
                <w:color w:val="212529"/>
                <w:kern w:val="0"/>
                <w:sz w:val="24"/>
                <w:szCs w:val="24"/>
                <w:lang w:eastAsia="en-GB"/>
                <w14:ligatures w14:val="none"/>
              </w:rPr>
            </w:pPr>
            <w:r>
              <w:t>%</w:t>
            </w:r>
            <w:r>
              <w:rPr>
                <w:rFonts w:ascii="Helvetica" w:hAnsi="Helvetica"/>
                <w:color w:val="000000"/>
                <w:spacing w:val="2"/>
                <w:shd w:val="clear" w:color="auto" w:fill="FFFFFF"/>
              </w:rPr>
              <w:t> of respondents had confidence and trust in the healthcare professional they saw or spoke to during their last general practice appointment</w:t>
            </w:r>
          </w:p>
        </w:tc>
        <w:tc>
          <w:tcPr>
            <w:tcW w:w="2268"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6E4AB90D" w14:textId="27286105" w:rsidR="00314B49" w:rsidRPr="00314B49" w:rsidRDefault="0091702A" w:rsidP="0091702A">
            <w:pPr>
              <w:spacing w:after="0" w:line="240" w:lineRule="auto"/>
              <w:jc w:val="center"/>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94</w:t>
            </w:r>
          </w:p>
        </w:tc>
        <w:tc>
          <w:tcPr>
            <w:tcW w:w="2551" w:type="dxa"/>
            <w:tcBorders>
              <w:top w:val="single" w:sz="6" w:space="0" w:color="DDDDDD"/>
              <w:left w:val="single" w:sz="2" w:space="0" w:color="auto"/>
              <w:bottom w:val="single" w:sz="2" w:space="0" w:color="auto"/>
              <w:right w:val="single" w:sz="2" w:space="0" w:color="auto"/>
            </w:tcBorders>
            <w:shd w:val="clear" w:color="auto" w:fill="FFFFFF"/>
            <w:tcMar>
              <w:top w:w="120" w:type="dxa"/>
              <w:left w:w="120" w:type="dxa"/>
              <w:bottom w:w="120" w:type="dxa"/>
              <w:right w:w="120" w:type="dxa"/>
            </w:tcMar>
          </w:tcPr>
          <w:p w14:paraId="43AA2800" w14:textId="60A50222" w:rsidR="00314B49" w:rsidRPr="00314B49" w:rsidRDefault="0091702A" w:rsidP="0091702A">
            <w:pPr>
              <w:spacing w:after="0" w:line="240" w:lineRule="auto"/>
              <w:jc w:val="center"/>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92</w:t>
            </w:r>
          </w:p>
        </w:tc>
      </w:tr>
    </w:tbl>
    <w:p w14:paraId="6F0148D8" w14:textId="77777777" w:rsidR="00314B49"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 </w:t>
      </w:r>
    </w:p>
    <w:p w14:paraId="3ED90AAF" w14:textId="77777777" w:rsidR="001540F4" w:rsidRPr="00314B49" w:rsidRDefault="001540F4"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p>
    <w:p w14:paraId="1F547B96" w14:textId="77777777" w:rsidR="00314B49" w:rsidRPr="00314B49" w:rsidRDefault="00314B49" w:rsidP="00314B49">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b/>
          <w:bCs/>
          <w:color w:val="212529"/>
          <w:kern w:val="0"/>
          <w:sz w:val="24"/>
          <w:szCs w:val="24"/>
          <w:u w:val="single"/>
          <w:bdr w:val="none" w:sz="0" w:space="0" w:color="auto" w:frame="1"/>
          <w:lang w:eastAsia="en-GB"/>
          <w14:ligatures w14:val="none"/>
        </w:rPr>
        <w:lastRenderedPageBreak/>
        <w:t>We are continually looking at innovative ways to improve patient access:</w:t>
      </w:r>
    </w:p>
    <w:p w14:paraId="0715D960" w14:textId="77777777" w:rsidR="00314B49" w:rsidRPr="00314B49"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In a changing world we are embracing the role technology can play in improving healthcare access and provision</w:t>
      </w:r>
    </w:p>
    <w:p w14:paraId="6C40EDF9" w14:textId="77777777" w:rsidR="00314B49" w:rsidRPr="00314B49"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Promotion of the utilisation of the NHS App enables patient to be able to:</w:t>
      </w:r>
    </w:p>
    <w:p w14:paraId="11F648D8" w14:textId="77777777" w:rsidR="00314B49" w:rsidRPr="00314B49" w:rsidRDefault="00314B49" w:rsidP="00314B49">
      <w:pPr>
        <w:numPr>
          <w:ilvl w:val="0"/>
          <w:numId w:val="1"/>
        </w:numPr>
        <w:shd w:val="clear" w:color="auto" w:fill="FFFFFF"/>
        <w:spacing w:after="0" w:line="240" w:lineRule="auto"/>
        <w:ind w:left="1170"/>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 xml:space="preserve">View their future and past </w:t>
      </w:r>
      <w:proofErr w:type="gramStart"/>
      <w:r w:rsidRPr="00314B49">
        <w:rPr>
          <w:rFonts w:ascii="Open Sans" w:eastAsia="Times New Roman" w:hAnsi="Open Sans" w:cs="Open Sans"/>
          <w:color w:val="212529"/>
          <w:kern w:val="0"/>
          <w:sz w:val="24"/>
          <w:szCs w:val="24"/>
          <w:lang w:eastAsia="en-GB"/>
          <w14:ligatures w14:val="none"/>
        </w:rPr>
        <w:t>appointments</w:t>
      </w:r>
      <w:proofErr w:type="gramEnd"/>
    </w:p>
    <w:p w14:paraId="305542CA" w14:textId="77777777" w:rsidR="00314B49" w:rsidRPr="00314B49" w:rsidRDefault="00314B49" w:rsidP="00314B49">
      <w:pPr>
        <w:numPr>
          <w:ilvl w:val="0"/>
          <w:numId w:val="1"/>
        </w:numPr>
        <w:shd w:val="clear" w:color="auto" w:fill="FFFFFF"/>
        <w:spacing w:after="0" w:line="240" w:lineRule="auto"/>
        <w:ind w:left="1170"/>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 xml:space="preserve">Order repeat </w:t>
      </w:r>
      <w:proofErr w:type="gramStart"/>
      <w:r w:rsidRPr="00314B49">
        <w:rPr>
          <w:rFonts w:ascii="Open Sans" w:eastAsia="Times New Roman" w:hAnsi="Open Sans" w:cs="Open Sans"/>
          <w:color w:val="212529"/>
          <w:kern w:val="0"/>
          <w:sz w:val="24"/>
          <w:szCs w:val="24"/>
          <w:lang w:eastAsia="en-GB"/>
          <w14:ligatures w14:val="none"/>
        </w:rPr>
        <w:t>medications</w:t>
      </w:r>
      <w:proofErr w:type="gramEnd"/>
    </w:p>
    <w:p w14:paraId="51EFFB53" w14:textId="77777777" w:rsidR="00314B49" w:rsidRPr="00314B49" w:rsidRDefault="00314B49" w:rsidP="00314B49">
      <w:pPr>
        <w:numPr>
          <w:ilvl w:val="0"/>
          <w:numId w:val="1"/>
        </w:numPr>
        <w:shd w:val="clear" w:color="auto" w:fill="FFFFFF"/>
        <w:spacing w:after="0" w:line="240" w:lineRule="auto"/>
        <w:ind w:left="1170"/>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View test results</w:t>
      </w:r>
    </w:p>
    <w:p w14:paraId="7E8984FA" w14:textId="77777777" w:rsidR="00314B49" w:rsidRPr="00314B49" w:rsidRDefault="00314B49" w:rsidP="00314B49">
      <w:pPr>
        <w:numPr>
          <w:ilvl w:val="0"/>
          <w:numId w:val="1"/>
        </w:numPr>
        <w:shd w:val="clear" w:color="auto" w:fill="FFFFFF"/>
        <w:spacing w:after="0" w:line="240" w:lineRule="auto"/>
        <w:ind w:left="1170"/>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 xml:space="preserve">View your medical </w:t>
      </w:r>
      <w:proofErr w:type="gramStart"/>
      <w:r w:rsidRPr="00314B49">
        <w:rPr>
          <w:rFonts w:ascii="Open Sans" w:eastAsia="Times New Roman" w:hAnsi="Open Sans" w:cs="Open Sans"/>
          <w:color w:val="212529"/>
          <w:kern w:val="0"/>
          <w:sz w:val="24"/>
          <w:szCs w:val="24"/>
          <w:lang w:eastAsia="en-GB"/>
          <w14:ligatures w14:val="none"/>
        </w:rPr>
        <w:t>record</w:t>
      </w:r>
      <w:proofErr w:type="gramEnd"/>
    </w:p>
    <w:p w14:paraId="7CBF6540" w14:textId="77777777" w:rsidR="00314B49" w:rsidRPr="00314B49" w:rsidRDefault="00314B49" w:rsidP="00314B49">
      <w:pPr>
        <w:numPr>
          <w:ilvl w:val="0"/>
          <w:numId w:val="1"/>
        </w:numPr>
        <w:shd w:val="clear" w:color="auto" w:fill="FFFFFF"/>
        <w:spacing w:after="0" w:line="240" w:lineRule="auto"/>
        <w:ind w:left="1170"/>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Manage your referrals when we refer you to another service (for an operation for example).</w:t>
      </w:r>
    </w:p>
    <w:p w14:paraId="559C40F5" w14:textId="4AD28CCA" w:rsidR="00314B49" w:rsidRPr="00314B49" w:rsidRDefault="002E65A1"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 xml:space="preserve">In addition, The </w:t>
      </w:r>
      <w:r w:rsidR="00314B49">
        <w:rPr>
          <w:rFonts w:ascii="Open Sans" w:eastAsia="Times New Roman" w:hAnsi="Open Sans" w:cs="Open Sans"/>
          <w:color w:val="212529"/>
          <w:kern w:val="0"/>
          <w:sz w:val="24"/>
          <w:szCs w:val="24"/>
          <w:lang w:eastAsia="en-GB"/>
          <w14:ligatures w14:val="none"/>
        </w:rPr>
        <w:t>Burnham</w:t>
      </w:r>
      <w:r w:rsidR="00314B49" w:rsidRPr="00314B49">
        <w:rPr>
          <w:rFonts w:ascii="Open Sans" w:eastAsia="Times New Roman" w:hAnsi="Open Sans" w:cs="Open Sans"/>
          <w:color w:val="212529"/>
          <w:kern w:val="0"/>
          <w:sz w:val="24"/>
          <w:szCs w:val="24"/>
          <w:lang w:eastAsia="en-GB"/>
          <w14:ligatures w14:val="none"/>
        </w:rPr>
        <w:t xml:space="preserve"> Surgery </w:t>
      </w:r>
      <w:r>
        <w:rPr>
          <w:rFonts w:ascii="Open Sans" w:eastAsia="Times New Roman" w:hAnsi="Open Sans" w:cs="Open Sans"/>
          <w:color w:val="212529"/>
          <w:kern w:val="0"/>
          <w:sz w:val="24"/>
          <w:szCs w:val="24"/>
          <w:lang w:eastAsia="en-GB"/>
          <w14:ligatures w14:val="none"/>
        </w:rPr>
        <w:t>will</w:t>
      </w:r>
      <w:r w:rsidR="00314B49" w:rsidRPr="00314B49">
        <w:rPr>
          <w:rFonts w:ascii="Open Sans" w:eastAsia="Times New Roman" w:hAnsi="Open Sans" w:cs="Open Sans"/>
          <w:color w:val="212529"/>
          <w:kern w:val="0"/>
          <w:sz w:val="24"/>
          <w:szCs w:val="24"/>
          <w:lang w:eastAsia="en-GB"/>
          <w14:ligatures w14:val="none"/>
        </w:rPr>
        <w:t xml:space="preserve"> also soon to announce the introduction of an additional communication platform that allows you to seek care from our GP service online and even consult online for fast response. When you have an issue that you want to contact your GP about, you can use the platform to submit your request online, and it’s </w:t>
      </w:r>
      <w:proofErr w:type="gramStart"/>
      <w:r w:rsidR="00314B49" w:rsidRPr="00314B49">
        <w:rPr>
          <w:rFonts w:ascii="Open Sans" w:eastAsia="Times New Roman" w:hAnsi="Open Sans" w:cs="Open Sans"/>
          <w:color w:val="212529"/>
          <w:kern w:val="0"/>
          <w:sz w:val="24"/>
          <w:szCs w:val="24"/>
          <w:lang w:eastAsia="en-GB"/>
          <w14:ligatures w14:val="none"/>
        </w:rPr>
        <w:t>absolutely free</w:t>
      </w:r>
      <w:proofErr w:type="gramEnd"/>
      <w:r w:rsidR="00314B49" w:rsidRPr="00314B49">
        <w:rPr>
          <w:rFonts w:ascii="Open Sans" w:eastAsia="Times New Roman" w:hAnsi="Open Sans" w:cs="Open Sans"/>
          <w:color w:val="212529"/>
          <w:kern w:val="0"/>
          <w:sz w:val="24"/>
          <w:szCs w:val="24"/>
          <w:lang w:eastAsia="en-GB"/>
          <w14:ligatures w14:val="none"/>
        </w:rPr>
        <w:t xml:space="preserve"> for patients to use. This will allow patients to contact us throughout the day and all incoming patient requests will be triaged and handled appropriately. This will give patients flexibility in the method, and time at which they contact us. We anticipate this will result in improved access, more effective triage and care navigation, a reduction in the number of phone calls and subsequent call waiting times, an increase to our appointment capacity, and handling of patient requests in a shorter time frame further reducing waiting times between contact and treatment.</w:t>
      </w:r>
    </w:p>
    <w:p w14:paraId="2E1496C2" w14:textId="0B16F3EC" w:rsidR="00314B49" w:rsidRPr="00314B49" w:rsidRDefault="00314B49" w:rsidP="00314B49">
      <w:pPr>
        <w:shd w:val="clear" w:color="auto" w:fill="FFFFFF"/>
        <w:spacing w:beforeAutospacing="1" w:after="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i/>
          <w:iCs/>
          <w:color w:val="212529"/>
          <w:kern w:val="0"/>
          <w:sz w:val="24"/>
          <w:szCs w:val="24"/>
          <w:bdr w:val="none" w:sz="0" w:space="0" w:color="auto" w:frame="1"/>
          <w:lang w:eastAsia="en-GB"/>
          <w14:ligatures w14:val="none"/>
        </w:rPr>
        <w:t xml:space="preserve">We </w:t>
      </w:r>
      <w:r w:rsidR="0099041C">
        <w:rPr>
          <w:rFonts w:ascii="Open Sans" w:eastAsia="Times New Roman" w:hAnsi="Open Sans" w:cs="Open Sans"/>
          <w:i/>
          <w:iCs/>
          <w:color w:val="212529"/>
          <w:kern w:val="0"/>
          <w:sz w:val="24"/>
          <w:szCs w:val="24"/>
          <w:bdr w:val="none" w:sz="0" w:space="0" w:color="auto" w:frame="1"/>
          <w:lang w:eastAsia="en-GB"/>
          <w14:ligatures w14:val="none"/>
        </w:rPr>
        <w:t xml:space="preserve">do </w:t>
      </w:r>
      <w:r w:rsidRPr="00314B49">
        <w:rPr>
          <w:rFonts w:ascii="Open Sans" w:eastAsia="Times New Roman" w:hAnsi="Open Sans" w:cs="Open Sans"/>
          <w:i/>
          <w:iCs/>
          <w:color w:val="212529"/>
          <w:kern w:val="0"/>
          <w:sz w:val="24"/>
          <w:szCs w:val="24"/>
          <w:bdr w:val="none" w:sz="0" w:space="0" w:color="auto" w:frame="1"/>
          <w:lang w:eastAsia="en-GB"/>
          <w14:ligatures w14:val="none"/>
        </w:rPr>
        <w:t>appreciate that technology can be difficult for some patients so please be assured of our commitment to patients that, despite the development of technology in healthcare, we will always be accessible to patients in a variety of ways to suit all needs.</w:t>
      </w:r>
      <w:r w:rsidRPr="00314B49">
        <w:rPr>
          <w:rFonts w:ascii="Open Sans" w:eastAsia="Times New Roman" w:hAnsi="Open Sans" w:cs="Open Sans"/>
          <w:color w:val="212529"/>
          <w:kern w:val="0"/>
          <w:sz w:val="24"/>
          <w:szCs w:val="24"/>
          <w:lang w:eastAsia="en-GB"/>
          <w14:ligatures w14:val="none"/>
        </w:rPr>
        <w:t> </w:t>
      </w:r>
    </w:p>
    <w:p w14:paraId="66E85B7A" w14:textId="01778CC1" w:rsidR="00314B49" w:rsidRPr="00314B49"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 xml:space="preserve">We </w:t>
      </w:r>
      <w:r w:rsidR="0099041C">
        <w:rPr>
          <w:rFonts w:ascii="Open Sans" w:eastAsia="Times New Roman" w:hAnsi="Open Sans" w:cs="Open Sans"/>
          <w:color w:val="212529"/>
          <w:kern w:val="0"/>
          <w:sz w:val="24"/>
          <w:szCs w:val="24"/>
          <w:lang w:eastAsia="en-GB"/>
          <w14:ligatures w14:val="none"/>
        </w:rPr>
        <w:t>also</w:t>
      </w:r>
      <w:r w:rsidR="002E65A1">
        <w:rPr>
          <w:rFonts w:ascii="Open Sans" w:eastAsia="Times New Roman" w:hAnsi="Open Sans" w:cs="Open Sans"/>
          <w:color w:val="212529"/>
          <w:kern w:val="0"/>
          <w:sz w:val="24"/>
          <w:szCs w:val="24"/>
          <w:lang w:eastAsia="en-GB"/>
          <w14:ligatures w14:val="none"/>
        </w:rPr>
        <w:t xml:space="preserve"> </w:t>
      </w:r>
      <w:r w:rsidRPr="00314B49">
        <w:rPr>
          <w:rFonts w:ascii="Open Sans" w:eastAsia="Times New Roman" w:hAnsi="Open Sans" w:cs="Open Sans"/>
          <w:color w:val="212529"/>
          <w:kern w:val="0"/>
          <w:sz w:val="24"/>
          <w:szCs w:val="24"/>
          <w:lang w:eastAsia="en-GB"/>
          <w14:ligatures w14:val="none"/>
        </w:rPr>
        <w:t>appreciate that most patients are indeed kind and considerate to our staff and understand that we are trying our best to work in the interest of patients under challenging circumstances. Unfortunately, this is not always the case and sadly too frequently our staff do face abusive and aggressive patient encounters. We would therefore like to remind all patients that we do operate a Zero Tolerance policy and abusive and aggressive patients will be challenged accordingly.</w:t>
      </w:r>
    </w:p>
    <w:p w14:paraId="7B0A50B3" w14:textId="77777777" w:rsidR="00314B49" w:rsidRPr="00314B49"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t>We will do everything we can to continue to provide you with good quality care. We are very grateful for all the support that patients offer us.</w:t>
      </w:r>
    </w:p>
    <w:p w14:paraId="55C6ED1F" w14:textId="77777777" w:rsidR="00314B49" w:rsidRPr="00314B49"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sidRPr="00314B49">
        <w:rPr>
          <w:rFonts w:ascii="Open Sans" w:eastAsia="Times New Roman" w:hAnsi="Open Sans" w:cs="Open Sans"/>
          <w:color w:val="212529"/>
          <w:kern w:val="0"/>
          <w:sz w:val="24"/>
          <w:szCs w:val="24"/>
          <w:lang w:eastAsia="en-GB"/>
          <w14:ligatures w14:val="none"/>
        </w:rPr>
        <w:lastRenderedPageBreak/>
        <w:t>Thank you for taking the time to read this letter.</w:t>
      </w:r>
    </w:p>
    <w:p w14:paraId="62918611" w14:textId="77777777" w:rsidR="00314B49"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p>
    <w:p w14:paraId="1BD9985B" w14:textId="65CDDE01" w:rsidR="00314B49" w:rsidRDefault="0091702A"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Pr>
          <w:rFonts w:ascii="Open Sans" w:eastAsia="Times New Roman" w:hAnsi="Open Sans" w:cs="Open Sans"/>
          <w:noProof/>
          <w:color w:val="212529"/>
          <w:kern w:val="0"/>
          <w:sz w:val="24"/>
          <w:szCs w:val="24"/>
          <w:lang w:eastAsia="en-GB"/>
          <w14:ligatures w14:val="none"/>
        </w:rPr>
        <w:drawing>
          <wp:inline distT="0" distB="0" distL="0" distR="0" wp14:anchorId="25CAC646" wp14:editId="6F253335">
            <wp:extent cx="1247775" cy="876300"/>
            <wp:effectExtent l="0" t="0" r="9525" b="0"/>
            <wp:docPr id="434744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775" cy="876300"/>
                    </a:xfrm>
                    <a:prstGeom prst="rect">
                      <a:avLst/>
                    </a:prstGeom>
                    <a:noFill/>
                    <a:ln>
                      <a:noFill/>
                    </a:ln>
                  </pic:spPr>
                </pic:pic>
              </a:graphicData>
            </a:graphic>
          </wp:inline>
        </w:drawing>
      </w:r>
    </w:p>
    <w:p w14:paraId="0835E0E7" w14:textId="41E0F8C4" w:rsidR="00314B49"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 xml:space="preserve">Dr F J </w:t>
      </w:r>
      <w:proofErr w:type="spellStart"/>
      <w:r>
        <w:rPr>
          <w:rFonts w:ascii="Open Sans" w:eastAsia="Times New Roman" w:hAnsi="Open Sans" w:cs="Open Sans"/>
          <w:color w:val="212529"/>
          <w:kern w:val="0"/>
          <w:sz w:val="24"/>
          <w:szCs w:val="24"/>
          <w:lang w:eastAsia="en-GB"/>
          <w14:ligatures w14:val="none"/>
        </w:rPr>
        <w:t>Kamlow</w:t>
      </w:r>
      <w:proofErr w:type="spellEnd"/>
      <w:r>
        <w:rPr>
          <w:rFonts w:ascii="Open Sans" w:eastAsia="Times New Roman" w:hAnsi="Open Sans" w:cs="Open Sans"/>
          <w:color w:val="212529"/>
          <w:kern w:val="0"/>
          <w:sz w:val="24"/>
          <w:szCs w:val="24"/>
          <w:lang w:eastAsia="en-GB"/>
          <w14:ligatures w14:val="none"/>
        </w:rPr>
        <w:tab/>
      </w:r>
    </w:p>
    <w:p w14:paraId="18BDCBD7" w14:textId="4942C77D" w:rsidR="00314B49"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p>
    <w:p w14:paraId="28564F7D" w14:textId="2D6B4A67" w:rsidR="00314B49" w:rsidRDefault="0091702A"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Pr>
          <w:rFonts w:ascii="Open Sans" w:eastAsia="Times New Roman" w:hAnsi="Open Sans" w:cs="Open Sans"/>
          <w:noProof/>
          <w:color w:val="212529"/>
          <w:kern w:val="0"/>
          <w:sz w:val="24"/>
          <w:szCs w:val="24"/>
          <w:lang w:eastAsia="en-GB"/>
          <w14:ligatures w14:val="none"/>
        </w:rPr>
        <w:drawing>
          <wp:inline distT="0" distB="0" distL="0" distR="0" wp14:anchorId="509C5475" wp14:editId="38ABAF27">
            <wp:extent cx="1104900" cy="390525"/>
            <wp:effectExtent l="0" t="0" r="0" b="9525"/>
            <wp:docPr id="5250800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04900" cy="390525"/>
                    </a:xfrm>
                    <a:prstGeom prst="rect">
                      <a:avLst/>
                    </a:prstGeom>
                    <a:noFill/>
                    <a:ln>
                      <a:noFill/>
                    </a:ln>
                  </pic:spPr>
                </pic:pic>
              </a:graphicData>
            </a:graphic>
          </wp:inline>
        </w:drawing>
      </w:r>
    </w:p>
    <w:p w14:paraId="7993DEA1" w14:textId="7A7233F5" w:rsidR="00314B49"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Dr S M A Rahman</w:t>
      </w:r>
      <w:r>
        <w:rPr>
          <w:rFonts w:ascii="Open Sans" w:eastAsia="Times New Roman" w:hAnsi="Open Sans" w:cs="Open Sans"/>
          <w:color w:val="212529"/>
          <w:kern w:val="0"/>
          <w:sz w:val="24"/>
          <w:szCs w:val="24"/>
          <w:lang w:eastAsia="en-GB"/>
          <w14:ligatures w14:val="none"/>
        </w:rPr>
        <w:tab/>
      </w:r>
    </w:p>
    <w:p w14:paraId="59C55549" w14:textId="77777777" w:rsidR="00314B49"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p>
    <w:p w14:paraId="10776517" w14:textId="300D6409" w:rsidR="00314B49" w:rsidRDefault="0091702A"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Pr>
          <w:rFonts w:ascii="Open Sans" w:eastAsia="Times New Roman" w:hAnsi="Open Sans" w:cs="Open Sans"/>
          <w:noProof/>
          <w:color w:val="212529"/>
          <w:kern w:val="0"/>
          <w:sz w:val="24"/>
          <w:szCs w:val="24"/>
          <w:lang w:eastAsia="en-GB"/>
          <w14:ligatures w14:val="none"/>
        </w:rPr>
        <w:drawing>
          <wp:inline distT="0" distB="0" distL="0" distR="0" wp14:anchorId="0C2805E7" wp14:editId="19DF8C13">
            <wp:extent cx="952500" cy="333375"/>
            <wp:effectExtent l="0" t="0" r="0" b="9525"/>
            <wp:docPr id="19050813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333375"/>
                    </a:xfrm>
                    <a:prstGeom prst="rect">
                      <a:avLst/>
                    </a:prstGeom>
                    <a:noFill/>
                    <a:ln>
                      <a:noFill/>
                    </a:ln>
                  </pic:spPr>
                </pic:pic>
              </a:graphicData>
            </a:graphic>
          </wp:inline>
        </w:drawing>
      </w:r>
    </w:p>
    <w:p w14:paraId="4486EA2A" w14:textId="2E19052C" w:rsidR="00314B49"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r>
        <w:rPr>
          <w:rFonts w:ascii="Open Sans" w:eastAsia="Times New Roman" w:hAnsi="Open Sans" w:cs="Open Sans"/>
          <w:color w:val="212529"/>
          <w:kern w:val="0"/>
          <w:sz w:val="24"/>
          <w:szCs w:val="24"/>
          <w:lang w:eastAsia="en-GB"/>
          <w14:ligatures w14:val="none"/>
        </w:rPr>
        <w:t xml:space="preserve">Dr S </w:t>
      </w:r>
      <w:proofErr w:type="gramStart"/>
      <w:r>
        <w:rPr>
          <w:rFonts w:ascii="Open Sans" w:eastAsia="Times New Roman" w:hAnsi="Open Sans" w:cs="Open Sans"/>
          <w:color w:val="212529"/>
          <w:kern w:val="0"/>
          <w:sz w:val="24"/>
          <w:szCs w:val="24"/>
          <w:lang w:eastAsia="en-GB"/>
          <w14:ligatures w14:val="none"/>
        </w:rPr>
        <w:t>A</w:t>
      </w:r>
      <w:proofErr w:type="gramEnd"/>
      <w:r>
        <w:rPr>
          <w:rFonts w:ascii="Open Sans" w:eastAsia="Times New Roman" w:hAnsi="Open Sans" w:cs="Open Sans"/>
          <w:color w:val="212529"/>
          <w:kern w:val="0"/>
          <w:sz w:val="24"/>
          <w:szCs w:val="24"/>
          <w:lang w:eastAsia="en-GB"/>
          <w14:ligatures w14:val="none"/>
        </w:rPr>
        <w:t xml:space="preserve"> Ali</w:t>
      </w:r>
    </w:p>
    <w:p w14:paraId="4910BDB9" w14:textId="77777777" w:rsidR="00314B49" w:rsidRDefault="00314B49" w:rsidP="00314B49">
      <w:pPr>
        <w:shd w:val="clear" w:color="auto" w:fill="FFFFFF"/>
        <w:spacing w:before="100" w:beforeAutospacing="1" w:after="100" w:afterAutospacing="1" w:line="240" w:lineRule="auto"/>
        <w:rPr>
          <w:rFonts w:ascii="Open Sans" w:eastAsia="Times New Roman" w:hAnsi="Open Sans" w:cs="Open Sans"/>
          <w:color w:val="212529"/>
          <w:kern w:val="0"/>
          <w:sz w:val="24"/>
          <w:szCs w:val="24"/>
          <w:lang w:eastAsia="en-GB"/>
          <w14:ligatures w14:val="none"/>
        </w:rPr>
      </w:pPr>
    </w:p>
    <w:p w14:paraId="10B92EC7" w14:textId="10E83F88" w:rsidR="006A3214" w:rsidRDefault="00314B49" w:rsidP="00314B49">
      <w:pPr>
        <w:shd w:val="clear" w:color="auto" w:fill="FFFFFF"/>
        <w:spacing w:before="100" w:beforeAutospacing="1" w:after="100" w:afterAutospacing="1" w:line="240" w:lineRule="auto"/>
      </w:pPr>
      <w:r>
        <w:rPr>
          <w:rFonts w:ascii="Open Sans" w:eastAsia="Times New Roman" w:hAnsi="Open Sans" w:cs="Open Sans"/>
          <w:color w:val="212529"/>
          <w:kern w:val="0"/>
          <w:sz w:val="24"/>
          <w:szCs w:val="24"/>
          <w:lang w:eastAsia="en-GB"/>
          <w14:ligatures w14:val="none"/>
        </w:rPr>
        <w:t>Burnham</w:t>
      </w:r>
      <w:r w:rsidRPr="00314B49">
        <w:rPr>
          <w:rFonts w:ascii="Open Sans" w:eastAsia="Times New Roman" w:hAnsi="Open Sans" w:cs="Open Sans"/>
          <w:color w:val="212529"/>
          <w:kern w:val="0"/>
          <w:sz w:val="24"/>
          <w:szCs w:val="24"/>
          <w:lang w:eastAsia="en-GB"/>
          <w14:ligatures w14:val="none"/>
        </w:rPr>
        <w:t xml:space="preserve"> Surgery</w:t>
      </w:r>
    </w:p>
    <w:sectPr w:rsidR="006A32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961E1"/>
    <w:multiLevelType w:val="multilevel"/>
    <w:tmpl w:val="8A3C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9058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49"/>
    <w:rsid w:val="001540F4"/>
    <w:rsid w:val="002A7318"/>
    <w:rsid w:val="002E65A1"/>
    <w:rsid w:val="00314B49"/>
    <w:rsid w:val="0066680F"/>
    <w:rsid w:val="006A3214"/>
    <w:rsid w:val="008C482E"/>
    <w:rsid w:val="0091702A"/>
    <w:rsid w:val="0099041C"/>
    <w:rsid w:val="00AE3F24"/>
    <w:rsid w:val="00C32606"/>
    <w:rsid w:val="00D740FE"/>
    <w:rsid w:val="00E53E6A"/>
    <w:rsid w:val="00E77549"/>
    <w:rsid w:val="00EA788B"/>
    <w:rsid w:val="00FD5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957F"/>
  <w15:chartTrackingRefBased/>
  <w15:docId w15:val="{B7387B53-AB7F-498A-BA8E-69F84D97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14B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B49"/>
    <w:rPr>
      <w:rFonts w:ascii="Times New Roman" w:eastAsia="Times New Roman" w:hAnsi="Times New Roman" w:cs="Times New Roman"/>
      <w:b/>
      <w:bCs/>
      <w:kern w:val="36"/>
      <w:sz w:val="48"/>
      <w:szCs w:val="48"/>
      <w:lang w:eastAsia="en-GB"/>
      <w14:ligatures w14:val="none"/>
    </w:rPr>
  </w:style>
  <w:style w:type="paragraph" w:customStyle="1" w:styleId="meta">
    <w:name w:val="meta"/>
    <w:basedOn w:val="Normal"/>
    <w:rsid w:val="00314B4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314B4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314B49"/>
    <w:rPr>
      <w:i/>
      <w:iCs/>
    </w:rPr>
  </w:style>
  <w:style w:type="character" w:styleId="Strong">
    <w:name w:val="Strong"/>
    <w:basedOn w:val="DefaultParagraphFont"/>
    <w:uiPriority w:val="22"/>
    <w:qFormat/>
    <w:rsid w:val="00314B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445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5</Pages>
  <Words>1105</Words>
  <Characters>6304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STUBBS, Sharon (BURNHAM SURGERY - F81126)</dc:creator>
  <cp:keywords/>
  <dc:description/>
  <cp:lastModifiedBy>BANHAM, Carol (BURNHAM SURGERY - F81126)</cp:lastModifiedBy>
  <cp:revision>6</cp:revision>
  <dcterms:created xsi:type="dcterms:W3CDTF">2024-11-25T13:01:00Z</dcterms:created>
  <dcterms:modified xsi:type="dcterms:W3CDTF">2024-12-20T16:40:00Z</dcterms:modified>
</cp:coreProperties>
</file>